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A6659" w14:textId="77777777" w:rsidR="00B06C6C" w:rsidRPr="003720E7" w:rsidRDefault="00B06C6C" w:rsidP="00B06C6C">
      <w:pPr>
        <w:rPr>
          <w:sz w:val="4"/>
          <w:szCs w:val="4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6"/>
        <w:gridCol w:w="4536"/>
      </w:tblGrid>
      <w:tr w:rsidR="00B06C6C" w:rsidRPr="00D144A6" w14:paraId="6A443F5F" w14:textId="77777777" w:rsidTr="21B10D83">
        <w:trPr>
          <w:cantSplit/>
        </w:trPr>
        <w:tc>
          <w:tcPr>
            <w:tcW w:w="4536" w:type="dxa"/>
            <w:vMerge w:val="restart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14:paraId="56A03A7A" w14:textId="77777777" w:rsidR="00B06C6C" w:rsidRPr="00AE542F" w:rsidRDefault="00B06C6C" w:rsidP="00B06C6C">
            <w:pPr>
              <w:spacing w:before="20" w:after="20"/>
              <w:rPr>
                <w:b/>
                <w:sz w:val="24"/>
                <w:szCs w:val="24"/>
              </w:rPr>
            </w:pPr>
            <w:r w:rsidRPr="00D144A6">
              <w:rPr>
                <w:b/>
                <w:bCs/>
                <w:sz w:val="24"/>
                <w:szCs w:val="24"/>
              </w:rPr>
              <w:t>Tantárgy neve:</w:t>
            </w:r>
            <w:r w:rsidRPr="00D144A6">
              <w:rPr>
                <w:sz w:val="24"/>
                <w:szCs w:val="24"/>
              </w:rPr>
              <w:t xml:space="preserve"> </w:t>
            </w:r>
            <w:r w:rsidR="00717E17" w:rsidRPr="00AE542F">
              <w:rPr>
                <w:b/>
                <w:sz w:val="24"/>
                <w:szCs w:val="24"/>
              </w:rPr>
              <w:t>Munkaerőpiaci Mobilitás</w:t>
            </w:r>
          </w:p>
          <w:p w14:paraId="0A37501D" w14:textId="77777777" w:rsidR="00B06C6C" w:rsidRPr="00D144A6" w:rsidRDefault="00B06C6C" w:rsidP="00717E17">
            <w:pPr>
              <w:spacing w:before="20" w:after="20"/>
              <w:rPr>
                <w:b/>
                <w:bCs/>
                <w:smallCap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14:paraId="55D12157" w14:textId="77777777" w:rsidR="00B06C6C" w:rsidRPr="00D144A6" w:rsidRDefault="00B06C6C" w:rsidP="00B06C6C">
            <w:pPr>
              <w:spacing w:before="20" w:after="20"/>
              <w:rPr>
                <w:sz w:val="24"/>
                <w:szCs w:val="24"/>
              </w:rPr>
            </w:pPr>
            <w:r w:rsidRPr="00D144A6">
              <w:rPr>
                <w:b/>
                <w:bCs/>
                <w:sz w:val="24"/>
                <w:szCs w:val="24"/>
              </w:rPr>
              <w:t>Tantárgy neptun kódja:</w:t>
            </w:r>
            <w:r w:rsidRPr="00D144A6">
              <w:rPr>
                <w:sz w:val="24"/>
                <w:szCs w:val="24"/>
              </w:rPr>
              <w:t xml:space="preserve"> </w:t>
            </w:r>
            <w:r w:rsidR="00717E17" w:rsidRPr="00717E17">
              <w:rPr>
                <w:sz w:val="24"/>
                <w:szCs w:val="24"/>
              </w:rPr>
              <w:t>GTEHE166BL</w:t>
            </w:r>
          </w:p>
          <w:p w14:paraId="41EA3BB2" w14:textId="77777777" w:rsidR="00B06C6C" w:rsidRPr="00D144A6" w:rsidRDefault="00B06C6C" w:rsidP="00B06C6C">
            <w:pPr>
              <w:spacing w:before="20" w:after="20"/>
              <w:rPr>
                <w:sz w:val="24"/>
                <w:szCs w:val="24"/>
              </w:rPr>
            </w:pPr>
            <w:r w:rsidRPr="00D144A6">
              <w:rPr>
                <w:b/>
                <w:bCs/>
                <w:sz w:val="24"/>
                <w:szCs w:val="24"/>
              </w:rPr>
              <w:t xml:space="preserve">Tárgyfelelős intézet: </w:t>
            </w:r>
            <w:r w:rsidRPr="006F1F3C">
              <w:rPr>
                <w:bCs/>
                <w:sz w:val="24"/>
                <w:szCs w:val="24"/>
              </w:rPr>
              <w:t>Világ- és Regionális Gazdaságtan Intézet</w:t>
            </w:r>
          </w:p>
        </w:tc>
      </w:tr>
      <w:tr w:rsidR="00B06C6C" w:rsidRPr="00D144A6" w14:paraId="0C034DC0" w14:textId="77777777" w:rsidTr="21B10D83">
        <w:trPr>
          <w:cantSplit/>
        </w:trPr>
        <w:tc>
          <w:tcPr>
            <w:tcW w:w="4536" w:type="dxa"/>
            <w:vMerge/>
          </w:tcPr>
          <w:p w14:paraId="5DAB6C7B" w14:textId="77777777" w:rsidR="00B06C6C" w:rsidRPr="00D144A6" w:rsidRDefault="00B06C6C" w:rsidP="00B06C6C">
            <w:pPr>
              <w:spacing w:before="20" w:after="2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14:paraId="1DB7B56A" w14:textId="77777777" w:rsidR="00B06C6C" w:rsidRPr="00D144A6" w:rsidRDefault="00B06C6C" w:rsidP="00B06C6C">
            <w:pPr>
              <w:spacing w:before="20" w:after="2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Tantárgyelem:</w:t>
            </w:r>
            <w:r w:rsidRPr="00E604AA">
              <w:rPr>
                <w:sz w:val="24"/>
                <w:szCs w:val="24"/>
              </w:rPr>
              <w:t xml:space="preserve"> </w:t>
            </w:r>
          </w:p>
        </w:tc>
      </w:tr>
      <w:tr w:rsidR="00D221A3" w:rsidRPr="00D144A6" w14:paraId="78149936" w14:textId="77777777" w:rsidTr="21B10D83">
        <w:trPr>
          <w:cantSplit/>
        </w:trPr>
        <w:tc>
          <w:tcPr>
            <w:tcW w:w="453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14:paraId="3BA7400E" w14:textId="71B7545D" w:rsidR="00D221A3" w:rsidRPr="00067FDC" w:rsidRDefault="00D221A3" w:rsidP="00B06C6C">
            <w:pPr>
              <w:spacing w:before="20" w:after="2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Tárgyfelelős: </w:t>
            </w:r>
            <w:r w:rsidR="00F41A8D" w:rsidRPr="00F41A8D">
              <w:rPr>
                <w:bCs/>
                <w:sz w:val="24"/>
                <w:szCs w:val="24"/>
              </w:rPr>
              <w:t>Dr. Kincses Áron László</w:t>
            </w:r>
            <w:r w:rsidR="0094703A">
              <w:rPr>
                <w:bCs/>
                <w:sz w:val="24"/>
                <w:szCs w:val="24"/>
              </w:rPr>
              <w:t xml:space="preserve">, </w:t>
            </w:r>
            <w:r w:rsidR="001010C5">
              <w:rPr>
                <w:bCs/>
                <w:sz w:val="24"/>
                <w:szCs w:val="24"/>
              </w:rPr>
              <w:t xml:space="preserve">habilitált </w:t>
            </w:r>
            <w:r w:rsidR="0094703A">
              <w:rPr>
                <w:bCs/>
                <w:sz w:val="24"/>
                <w:szCs w:val="24"/>
              </w:rPr>
              <w:t>egyetemi docens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14:paraId="023DE257" w14:textId="77777777" w:rsidR="00D221A3" w:rsidRDefault="00D221A3" w:rsidP="0056614B">
            <w:pPr>
              <w:spacing w:before="20" w:after="2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Közreműködő oktató:</w:t>
            </w:r>
            <w:r w:rsidR="00824741">
              <w:rPr>
                <w:b/>
                <w:bCs/>
                <w:sz w:val="24"/>
                <w:szCs w:val="24"/>
              </w:rPr>
              <w:t xml:space="preserve"> </w:t>
            </w:r>
            <w:r w:rsidR="001539B6">
              <w:rPr>
                <w:b/>
                <w:bCs/>
                <w:sz w:val="24"/>
                <w:szCs w:val="24"/>
              </w:rPr>
              <w:t xml:space="preserve">Dr. </w:t>
            </w:r>
            <w:r w:rsidR="00A65FDC">
              <w:rPr>
                <w:b/>
                <w:bCs/>
                <w:sz w:val="24"/>
                <w:szCs w:val="24"/>
              </w:rPr>
              <w:t>Orosz Dániel</w:t>
            </w:r>
          </w:p>
          <w:p w14:paraId="00113012" w14:textId="77777777" w:rsidR="00A65FDC" w:rsidRPr="00A65FDC" w:rsidRDefault="001539B6" w:rsidP="0056614B">
            <w:pPr>
              <w:spacing w:before="20" w:after="2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adjunktus</w:t>
            </w:r>
          </w:p>
        </w:tc>
      </w:tr>
      <w:tr w:rsidR="00B06C6C" w:rsidRPr="00D144A6" w14:paraId="037291C9" w14:textId="77777777" w:rsidTr="21B10D83">
        <w:trPr>
          <w:cantSplit/>
        </w:trPr>
        <w:tc>
          <w:tcPr>
            <w:tcW w:w="453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14:paraId="3799DCA5" w14:textId="77777777" w:rsidR="00B06C6C" w:rsidRPr="00067FDC" w:rsidRDefault="00B06C6C" w:rsidP="00B06C6C">
            <w:pPr>
              <w:spacing w:before="20" w:after="20"/>
              <w:rPr>
                <w:sz w:val="24"/>
                <w:szCs w:val="24"/>
              </w:rPr>
            </w:pPr>
            <w:r w:rsidRPr="00067FDC">
              <w:rPr>
                <w:b/>
                <w:bCs/>
                <w:sz w:val="24"/>
                <w:szCs w:val="24"/>
              </w:rPr>
              <w:t>Javasolt félév:</w:t>
            </w:r>
            <w:r w:rsidR="00E7616A">
              <w:rPr>
                <w:b/>
                <w:bCs/>
                <w:sz w:val="24"/>
                <w:szCs w:val="24"/>
              </w:rPr>
              <w:t xml:space="preserve"> </w:t>
            </w:r>
            <w:r w:rsidR="00067FDC" w:rsidRPr="00E7616A">
              <w:rPr>
                <w:bCs/>
                <w:sz w:val="24"/>
                <w:szCs w:val="24"/>
              </w:rPr>
              <w:t>2</w:t>
            </w:r>
            <w:r w:rsidR="00E7616A" w:rsidRPr="00E7616A">
              <w:rPr>
                <w:bCs/>
                <w:sz w:val="24"/>
                <w:szCs w:val="24"/>
              </w:rPr>
              <w:t>.</w:t>
            </w:r>
            <w:r w:rsidR="000B0987">
              <w:rPr>
                <w:bCs/>
                <w:sz w:val="24"/>
                <w:szCs w:val="24"/>
              </w:rPr>
              <w:t xml:space="preserve"> </w:t>
            </w:r>
            <w:r w:rsidR="00067FDC" w:rsidRPr="00E7616A">
              <w:rPr>
                <w:bCs/>
                <w:sz w:val="24"/>
                <w:szCs w:val="24"/>
              </w:rPr>
              <w:t>T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14:paraId="77D28615" w14:textId="77777777" w:rsidR="00B06C6C" w:rsidRPr="00D144A6" w:rsidRDefault="00B06C6C" w:rsidP="00B06C6C">
            <w:pPr>
              <w:spacing w:before="20" w:after="2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Előfeltétel</w:t>
            </w:r>
            <w:r w:rsidRPr="00D144A6">
              <w:rPr>
                <w:b/>
                <w:bCs/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 xml:space="preserve"> -</w:t>
            </w:r>
          </w:p>
        </w:tc>
      </w:tr>
      <w:tr w:rsidR="00B06C6C" w:rsidRPr="00D144A6" w14:paraId="79834022" w14:textId="77777777" w:rsidTr="21B10D83">
        <w:trPr>
          <w:cantSplit/>
        </w:trPr>
        <w:tc>
          <w:tcPr>
            <w:tcW w:w="453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14:paraId="17DFFF00" w14:textId="77777777" w:rsidR="00B06C6C" w:rsidRPr="00D144A6" w:rsidRDefault="00E7616A" w:rsidP="00B06C6C">
            <w:pPr>
              <w:spacing w:before="20" w:after="2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Óraszám</w:t>
            </w:r>
            <w:r w:rsidR="00B06C6C" w:rsidRPr="00D144A6">
              <w:rPr>
                <w:b/>
                <w:bCs/>
                <w:sz w:val="24"/>
                <w:szCs w:val="24"/>
              </w:rPr>
              <w:t xml:space="preserve"> (ea+gy)</w:t>
            </w:r>
            <w:r w:rsidR="00B06C6C">
              <w:rPr>
                <w:b/>
                <w:bCs/>
                <w:sz w:val="24"/>
                <w:szCs w:val="24"/>
              </w:rPr>
              <w:t xml:space="preserve">: </w:t>
            </w:r>
            <w:r w:rsidRPr="00E7616A">
              <w:rPr>
                <w:bCs/>
                <w:sz w:val="24"/>
                <w:szCs w:val="24"/>
              </w:rPr>
              <w:t>/hét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14:paraId="68E9B8B4" w14:textId="77777777" w:rsidR="00B06C6C" w:rsidRPr="00D144A6" w:rsidRDefault="00E7616A" w:rsidP="00B06C6C">
            <w:pPr>
              <w:spacing w:before="20" w:after="2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Számonkérés módja</w:t>
            </w:r>
            <w:r w:rsidR="00B06C6C">
              <w:rPr>
                <w:b/>
                <w:bCs/>
                <w:sz w:val="24"/>
                <w:szCs w:val="24"/>
              </w:rPr>
              <w:t>:</w:t>
            </w:r>
            <w:r w:rsidR="00B06C6C" w:rsidRPr="00625DF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aláírás-</w:t>
            </w:r>
            <w:r w:rsidR="00B06C6C">
              <w:rPr>
                <w:sz w:val="24"/>
                <w:szCs w:val="24"/>
              </w:rPr>
              <w:t>kollokvium</w:t>
            </w:r>
          </w:p>
        </w:tc>
      </w:tr>
      <w:tr w:rsidR="00B06C6C" w:rsidRPr="00D144A6" w14:paraId="6EF94B52" w14:textId="77777777" w:rsidTr="21B10D83">
        <w:trPr>
          <w:cantSplit/>
        </w:trPr>
        <w:tc>
          <w:tcPr>
            <w:tcW w:w="453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14:paraId="7FA4CCD2" w14:textId="77777777" w:rsidR="00B06C6C" w:rsidRPr="00D144A6" w:rsidRDefault="00B06C6C" w:rsidP="00B06C6C">
            <w:pPr>
              <w:spacing w:before="20" w:after="20"/>
              <w:rPr>
                <w:sz w:val="24"/>
                <w:szCs w:val="24"/>
              </w:rPr>
            </w:pPr>
            <w:r w:rsidRPr="00D144A6">
              <w:rPr>
                <w:b/>
                <w:bCs/>
                <w:sz w:val="24"/>
                <w:szCs w:val="24"/>
              </w:rPr>
              <w:t>Kreditpont:</w:t>
            </w:r>
            <w:r w:rsidRPr="00D144A6">
              <w:rPr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14:paraId="2BC17ACA" w14:textId="77777777" w:rsidR="00420537" w:rsidRPr="00D144A6" w:rsidRDefault="00B06C6C" w:rsidP="00B06C6C">
            <w:pPr>
              <w:spacing w:before="20" w:after="20"/>
              <w:rPr>
                <w:sz w:val="24"/>
                <w:szCs w:val="24"/>
              </w:rPr>
            </w:pPr>
            <w:r w:rsidRPr="00D144A6">
              <w:rPr>
                <w:b/>
                <w:bCs/>
                <w:sz w:val="24"/>
                <w:szCs w:val="24"/>
              </w:rPr>
              <w:t>Tagozat</w:t>
            </w:r>
            <w:r>
              <w:rPr>
                <w:b/>
                <w:bCs/>
                <w:sz w:val="24"/>
                <w:szCs w:val="24"/>
              </w:rPr>
              <w:t>:</w:t>
            </w:r>
            <w:r w:rsidRPr="00D144A6">
              <w:rPr>
                <w:sz w:val="24"/>
                <w:szCs w:val="24"/>
              </w:rPr>
              <w:t xml:space="preserve"> </w:t>
            </w:r>
          </w:p>
        </w:tc>
      </w:tr>
      <w:tr w:rsidR="00B06C6C" w:rsidRPr="00191F0B" w14:paraId="2630319F" w14:textId="77777777" w:rsidTr="21B10D83">
        <w:trPr>
          <w:cantSplit/>
        </w:trPr>
        <w:tc>
          <w:tcPr>
            <w:tcW w:w="9072" w:type="dxa"/>
            <w:gridSpan w:val="2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</w:tcPr>
          <w:p w14:paraId="5E09C3EB" w14:textId="77777777" w:rsidR="00B06C6C" w:rsidRPr="00B06C6C" w:rsidRDefault="00B06C6C" w:rsidP="00B06C6C">
            <w:pPr>
              <w:rPr>
                <w:b/>
                <w:bCs/>
                <w:sz w:val="24"/>
                <w:szCs w:val="24"/>
              </w:rPr>
            </w:pPr>
            <w:r w:rsidRPr="00B06C6C">
              <w:rPr>
                <w:b/>
                <w:bCs/>
                <w:sz w:val="24"/>
                <w:szCs w:val="24"/>
              </w:rPr>
              <w:t>Tantárgy feladata és célja:</w:t>
            </w:r>
          </w:p>
          <w:p w14:paraId="36120A0F" w14:textId="77777777" w:rsidR="00B06C6C" w:rsidRPr="00191F0B" w:rsidRDefault="00B06C6C" w:rsidP="00B06C6C">
            <w:pPr>
              <w:spacing w:before="60"/>
              <w:jc w:val="both"/>
            </w:pPr>
            <w:r w:rsidRPr="00B06C6C">
              <w:t>A tárgy célja: Megismerni az Európában azon belül az EU-ban zajló migrációs tendenciákat. A migrációhoz kapcsolodó elméleteket.  A munkaerő szabad vándorlását segítő és akadályozó EU állásfoglalásokat.</w:t>
            </w:r>
          </w:p>
        </w:tc>
      </w:tr>
      <w:tr w:rsidR="00E7616A" w:rsidRPr="00D144A6" w14:paraId="768F8765" w14:textId="77777777" w:rsidTr="21B10D83">
        <w:trPr>
          <w:cantSplit/>
        </w:trPr>
        <w:tc>
          <w:tcPr>
            <w:tcW w:w="9072" w:type="dxa"/>
            <w:gridSpan w:val="2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</w:tcPr>
          <w:p w14:paraId="73D94DE1" w14:textId="77777777" w:rsidR="00E7616A" w:rsidRDefault="00E7616A" w:rsidP="00B06C6C">
            <w:pPr>
              <w:rPr>
                <w:b/>
                <w:bCs/>
                <w:sz w:val="24"/>
                <w:szCs w:val="24"/>
              </w:rPr>
            </w:pPr>
            <w:r w:rsidRPr="00D144A6">
              <w:rPr>
                <w:b/>
                <w:bCs/>
                <w:sz w:val="24"/>
                <w:szCs w:val="24"/>
              </w:rPr>
              <w:t>Tantárgy tematikus leírása:</w:t>
            </w:r>
          </w:p>
          <w:p w14:paraId="02EB378F" w14:textId="77777777" w:rsidR="00627DBD" w:rsidRDefault="00627DBD" w:rsidP="00627DBD">
            <w:pPr>
              <w:rPr>
                <w:b/>
                <w:bCs/>
              </w:rPr>
            </w:pPr>
          </w:p>
          <w:p w14:paraId="7803D7B5" w14:textId="38DEF1CD" w:rsidR="00627DBD" w:rsidRPr="00627DBD" w:rsidRDefault="00A65FDC" w:rsidP="00627DBD">
            <w:pPr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  <w:r w:rsidR="00B97958">
              <w:rPr>
                <w:b/>
                <w:bCs/>
              </w:rPr>
              <w:t>2</w:t>
            </w:r>
            <w:r w:rsidR="00627DBD">
              <w:rPr>
                <w:b/>
                <w:bCs/>
              </w:rPr>
              <w:t>.</w:t>
            </w:r>
            <w:r w:rsidR="009D5901">
              <w:rPr>
                <w:b/>
                <w:bCs/>
              </w:rPr>
              <w:t>14</w:t>
            </w:r>
            <w:r w:rsidR="00E90EBC">
              <w:rPr>
                <w:b/>
                <w:bCs/>
              </w:rPr>
              <w:t xml:space="preserve">.  </w:t>
            </w:r>
            <w:r w:rsidR="00014269">
              <w:rPr>
                <w:b/>
                <w:bCs/>
              </w:rPr>
              <w:t>7</w:t>
            </w:r>
            <w:r>
              <w:rPr>
                <w:b/>
                <w:bCs/>
              </w:rPr>
              <w:t xml:space="preserve">. </w:t>
            </w:r>
            <w:r w:rsidR="00014269">
              <w:rPr>
                <w:b/>
                <w:bCs/>
              </w:rPr>
              <w:t>Szo</w:t>
            </w:r>
            <w:r w:rsidR="00B97958">
              <w:rPr>
                <w:b/>
                <w:bCs/>
              </w:rPr>
              <w:t>.</w:t>
            </w:r>
            <w:r>
              <w:rPr>
                <w:b/>
                <w:bCs/>
              </w:rPr>
              <w:t xml:space="preserve">   </w:t>
            </w:r>
            <w:r w:rsidR="00DF491A">
              <w:rPr>
                <w:b/>
                <w:bCs/>
              </w:rPr>
              <w:t>08</w:t>
            </w:r>
            <w:r>
              <w:rPr>
                <w:b/>
                <w:bCs/>
              </w:rPr>
              <w:t>.</w:t>
            </w:r>
            <w:r w:rsidR="00DF491A">
              <w:rPr>
                <w:b/>
                <w:bCs/>
              </w:rPr>
              <w:t>3</w:t>
            </w:r>
            <w:r>
              <w:rPr>
                <w:b/>
                <w:bCs/>
              </w:rPr>
              <w:t>0 - 1</w:t>
            </w:r>
            <w:r w:rsidR="00DF491A">
              <w:rPr>
                <w:b/>
                <w:bCs/>
              </w:rPr>
              <w:t>6</w:t>
            </w:r>
            <w:r w:rsidR="00627DBD" w:rsidRPr="00627DBD">
              <w:rPr>
                <w:b/>
                <w:bCs/>
              </w:rPr>
              <w:t>.</w:t>
            </w:r>
            <w:r w:rsidR="00DF491A">
              <w:rPr>
                <w:b/>
                <w:bCs/>
              </w:rPr>
              <w:t>5</w:t>
            </w:r>
            <w:r w:rsidR="002C5F93">
              <w:rPr>
                <w:b/>
                <w:bCs/>
              </w:rPr>
              <w:t>0</w:t>
            </w:r>
            <w:r w:rsidR="00E90EBC">
              <w:rPr>
                <w:b/>
                <w:bCs/>
              </w:rPr>
              <w:t xml:space="preserve"> A1/</w:t>
            </w:r>
            <w:r w:rsidR="002C5F93">
              <w:rPr>
                <w:b/>
                <w:bCs/>
              </w:rPr>
              <w:t>20</w:t>
            </w:r>
            <w:r w:rsidR="00DF491A">
              <w:rPr>
                <w:b/>
                <w:bCs/>
              </w:rPr>
              <w:t>7</w:t>
            </w:r>
          </w:p>
          <w:p w14:paraId="6A05A809" w14:textId="77777777" w:rsidR="00627DBD" w:rsidRDefault="00627DBD" w:rsidP="00627DBD">
            <w:pPr>
              <w:ind w:left="1080"/>
              <w:textAlignment w:val="auto"/>
            </w:pPr>
          </w:p>
          <w:p w14:paraId="4ADF0453" w14:textId="77777777" w:rsidR="00627DBD" w:rsidRPr="00627DBD" w:rsidRDefault="00627DBD" w:rsidP="00E7616A">
            <w:pPr>
              <w:numPr>
                <w:ilvl w:val="0"/>
                <w:numId w:val="5"/>
              </w:numPr>
              <w:rPr>
                <w:bCs/>
              </w:rPr>
            </w:pPr>
            <w:r>
              <w:t>Tantárgyi követelmények Félévközi feladatok megbeszélése</w:t>
            </w:r>
            <w:r w:rsidRPr="00E7616A">
              <w:t xml:space="preserve"> </w:t>
            </w:r>
          </w:p>
          <w:p w14:paraId="26D685B8" w14:textId="77777777" w:rsidR="00E7616A" w:rsidRPr="00E7616A" w:rsidRDefault="00E7616A" w:rsidP="00E7616A">
            <w:pPr>
              <w:numPr>
                <w:ilvl w:val="0"/>
                <w:numId w:val="5"/>
              </w:numPr>
              <w:rPr>
                <w:bCs/>
              </w:rPr>
            </w:pPr>
            <w:r w:rsidRPr="00E7616A">
              <w:t>A termelési tényezők allokációja, különös tekintettel a munkaerő-áramlásra.</w:t>
            </w:r>
          </w:p>
          <w:p w14:paraId="1F098AA1" w14:textId="77777777" w:rsidR="00E7616A" w:rsidRPr="00E7616A" w:rsidRDefault="00E7616A" w:rsidP="00E7616A">
            <w:pPr>
              <w:numPr>
                <w:ilvl w:val="0"/>
                <w:numId w:val="5"/>
              </w:numPr>
              <w:rPr>
                <w:bCs/>
              </w:rPr>
            </w:pPr>
            <w:r w:rsidRPr="00E7616A">
              <w:t>A XX. századi migráció tipológiája.</w:t>
            </w:r>
          </w:p>
          <w:p w14:paraId="4655BBE8" w14:textId="77777777" w:rsidR="00E7616A" w:rsidRPr="00E7616A" w:rsidRDefault="00E7616A" w:rsidP="00E7616A">
            <w:pPr>
              <w:numPr>
                <w:ilvl w:val="0"/>
                <w:numId w:val="5"/>
              </w:numPr>
              <w:rPr>
                <w:bCs/>
              </w:rPr>
            </w:pPr>
            <w:r w:rsidRPr="00E7616A">
              <w:t>Migráció hatásai.</w:t>
            </w:r>
          </w:p>
          <w:p w14:paraId="1FEF92AC" w14:textId="77777777" w:rsidR="00627DBD" w:rsidRDefault="00E7616A" w:rsidP="00627DBD">
            <w:pPr>
              <w:numPr>
                <w:ilvl w:val="0"/>
                <w:numId w:val="7"/>
              </w:numPr>
              <w:textAlignment w:val="auto"/>
            </w:pPr>
            <w:r w:rsidRPr="00E7616A">
              <w:t>A migrációs elméletek</w:t>
            </w:r>
            <w:r w:rsidR="00627DBD">
              <w:t xml:space="preserve"> </w:t>
            </w:r>
          </w:p>
          <w:p w14:paraId="611B946B" w14:textId="77777777" w:rsidR="00627DBD" w:rsidRDefault="00627DBD" w:rsidP="00627DBD">
            <w:pPr>
              <w:numPr>
                <w:ilvl w:val="0"/>
                <w:numId w:val="7"/>
              </w:numPr>
              <w:textAlignment w:val="auto"/>
            </w:pPr>
            <w:r>
              <w:t>Magyarország vándorlási tendenciái Dövényi Zoltán A belső vándormozgalom Magyarországon: folyamatok és struktúrák ,Statisztikai Szemle, 87. évfolyam 7—8. szám</w:t>
            </w:r>
          </w:p>
          <w:p w14:paraId="4FE7E938" w14:textId="77777777" w:rsidR="00627DBD" w:rsidRDefault="00627DBD" w:rsidP="00627DBD">
            <w:pPr>
              <w:ind w:left="720"/>
            </w:pPr>
            <w:hyperlink r:id="rId8">
              <w:r w:rsidRPr="21B10D83">
                <w:rPr>
                  <w:rStyle w:val="Hiperhivatkozs"/>
                </w:rPr>
                <w:t>http://www.ksh.hu/statszemle_archive/2009/2009_07-08/2009_07-08_748.pdf</w:t>
              </w:r>
            </w:hyperlink>
          </w:p>
          <w:p w14:paraId="39C02F78" w14:textId="3F6EF9B0" w:rsidR="1493C05A" w:rsidRDefault="1493C05A" w:rsidP="21B10D83">
            <w:pPr>
              <w:spacing w:before="240" w:after="240"/>
              <w:ind w:firstLine="630"/>
            </w:pPr>
            <w:hyperlink r:id="rId9">
              <w:r w:rsidRPr="21B10D83">
                <w:rPr>
                  <w:rStyle w:val="Hiperhivatkozs"/>
                </w:rPr>
                <w:t>https://www.ksh.hu/statszemle_archive/terstat/2024/2024_06/ts640604.pdf</w:t>
              </w:r>
            </w:hyperlink>
          </w:p>
          <w:p w14:paraId="64352854" w14:textId="5EDC40F9" w:rsidR="21B10D83" w:rsidRDefault="21B10D83" w:rsidP="21B10D83">
            <w:pPr>
              <w:ind w:left="720"/>
            </w:pPr>
          </w:p>
          <w:p w14:paraId="5A39BBE3" w14:textId="77777777" w:rsidR="00E7616A" w:rsidRPr="00E7616A" w:rsidRDefault="00E7616A" w:rsidP="00627DBD">
            <w:pPr>
              <w:ind w:left="720"/>
              <w:rPr>
                <w:bCs/>
              </w:rPr>
            </w:pPr>
          </w:p>
          <w:p w14:paraId="2659C616" w14:textId="77777777" w:rsidR="0056614B" w:rsidRPr="0056614B" w:rsidRDefault="0056614B" w:rsidP="0056614B">
            <w:pPr>
              <w:ind w:left="720"/>
              <w:rPr>
                <w:bCs/>
              </w:rPr>
            </w:pPr>
            <w:r>
              <w:t>_______________________________________________________________________</w:t>
            </w:r>
          </w:p>
          <w:p w14:paraId="4B27FC5B" w14:textId="4AA882FB" w:rsidR="00627DBD" w:rsidRPr="00627DBD" w:rsidRDefault="00E90EBC" w:rsidP="00A65FDC">
            <w:pPr>
              <w:rPr>
                <w:bCs/>
              </w:rPr>
            </w:pPr>
            <w:r>
              <w:rPr>
                <w:b/>
                <w:bCs/>
              </w:rPr>
              <w:t>03.</w:t>
            </w:r>
            <w:r w:rsidR="00B25DA6">
              <w:rPr>
                <w:b/>
                <w:bCs/>
              </w:rPr>
              <w:t>13</w:t>
            </w:r>
            <w:r>
              <w:rPr>
                <w:b/>
                <w:bCs/>
              </w:rPr>
              <w:t xml:space="preserve">.  </w:t>
            </w:r>
            <w:r w:rsidR="005E27F1">
              <w:rPr>
                <w:b/>
                <w:bCs/>
              </w:rPr>
              <w:t>1</w:t>
            </w:r>
            <w:r w:rsidR="006A625E">
              <w:rPr>
                <w:b/>
                <w:bCs/>
              </w:rPr>
              <w:t>1</w:t>
            </w:r>
            <w:r>
              <w:rPr>
                <w:b/>
                <w:bCs/>
              </w:rPr>
              <w:t xml:space="preserve">. </w:t>
            </w:r>
            <w:r w:rsidR="006A625E">
              <w:rPr>
                <w:b/>
                <w:bCs/>
              </w:rPr>
              <w:t>P.</w:t>
            </w:r>
            <w:r w:rsidR="00DE22DF">
              <w:rPr>
                <w:b/>
                <w:bCs/>
              </w:rPr>
              <w:t xml:space="preserve"> </w:t>
            </w:r>
            <w:r w:rsidR="00627DBD">
              <w:rPr>
                <w:b/>
                <w:bCs/>
              </w:rPr>
              <w:t xml:space="preserve"> </w:t>
            </w:r>
            <w:r w:rsidR="002B0EE0">
              <w:rPr>
                <w:b/>
                <w:bCs/>
              </w:rPr>
              <w:t>13</w:t>
            </w:r>
            <w:r w:rsidR="002C5F93">
              <w:rPr>
                <w:b/>
                <w:bCs/>
              </w:rPr>
              <w:t>.</w:t>
            </w:r>
            <w:r w:rsidR="002B0EE0">
              <w:rPr>
                <w:b/>
                <w:bCs/>
              </w:rPr>
              <w:t>2</w:t>
            </w:r>
            <w:r w:rsidR="002C5F93">
              <w:rPr>
                <w:b/>
                <w:bCs/>
              </w:rPr>
              <w:t>0</w:t>
            </w:r>
            <w:r>
              <w:rPr>
                <w:b/>
                <w:bCs/>
              </w:rPr>
              <w:t xml:space="preserve"> - </w:t>
            </w:r>
            <w:r w:rsidR="002C5F93">
              <w:rPr>
                <w:b/>
                <w:bCs/>
              </w:rPr>
              <w:t>1</w:t>
            </w:r>
            <w:r w:rsidR="002B0EE0">
              <w:rPr>
                <w:b/>
                <w:bCs/>
              </w:rPr>
              <w:t>8</w:t>
            </w:r>
            <w:r w:rsidRPr="00627DBD">
              <w:rPr>
                <w:b/>
                <w:bCs/>
              </w:rPr>
              <w:t>.</w:t>
            </w:r>
            <w:r w:rsidR="002B0EE0">
              <w:rPr>
                <w:b/>
                <w:bCs/>
              </w:rPr>
              <w:t>2</w:t>
            </w:r>
            <w:r w:rsidRPr="00627DBD">
              <w:rPr>
                <w:b/>
                <w:bCs/>
              </w:rPr>
              <w:t>0</w:t>
            </w:r>
            <w:r w:rsidR="0094703A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A1/</w:t>
            </w:r>
            <w:r w:rsidR="002C5F93">
              <w:rPr>
                <w:b/>
                <w:bCs/>
              </w:rPr>
              <w:t>209</w:t>
            </w:r>
          </w:p>
          <w:p w14:paraId="0FA432F7" w14:textId="77777777" w:rsidR="00627DBD" w:rsidRPr="00627DBD" w:rsidRDefault="00627DBD" w:rsidP="00627DBD">
            <w:pPr>
              <w:numPr>
                <w:ilvl w:val="0"/>
                <w:numId w:val="7"/>
              </w:numPr>
              <w:rPr>
                <w:bCs/>
              </w:rPr>
            </w:pPr>
            <w:r w:rsidRPr="00E7616A">
              <w:t>Az Európai Unió tagországait érintő nemzetközi humán tőke allokáció XX. századi tendenciái, és helye a Világviszonylatban</w:t>
            </w:r>
          </w:p>
          <w:p w14:paraId="3A9F28A4" w14:textId="77777777" w:rsidR="00E7616A" w:rsidRPr="00E7616A" w:rsidRDefault="00627DBD" w:rsidP="00627DBD">
            <w:pPr>
              <w:numPr>
                <w:ilvl w:val="0"/>
                <w:numId w:val="7"/>
              </w:numPr>
              <w:rPr>
                <w:bCs/>
              </w:rPr>
            </w:pPr>
            <w:r w:rsidRPr="00E7616A">
              <w:t xml:space="preserve"> </w:t>
            </w:r>
            <w:r w:rsidR="00E7616A" w:rsidRPr="00E7616A">
              <w:t>A személyek szabad mozgását meghatározó Európai Uniós szabályozások.</w:t>
            </w:r>
          </w:p>
          <w:p w14:paraId="610A8754" w14:textId="77777777" w:rsidR="00627DBD" w:rsidRDefault="00E7616A" w:rsidP="00627DBD">
            <w:pPr>
              <w:numPr>
                <w:ilvl w:val="0"/>
                <w:numId w:val="7"/>
              </w:numPr>
              <w:textAlignment w:val="auto"/>
            </w:pPr>
            <w:r w:rsidRPr="00E7616A">
              <w:t>Az oktatás és szakképzés összefüggése a személyek szabad mozgásával.</w:t>
            </w:r>
            <w:r w:rsidR="00627DBD">
              <w:t xml:space="preserve"> </w:t>
            </w:r>
          </w:p>
          <w:p w14:paraId="1ADF6CBA" w14:textId="77777777" w:rsidR="00E7616A" w:rsidRPr="00E7616A" w:rsidRDefault="00E7616A" w:rsidP="00627DBD">
            <w:pPr>
              <w:numPr>
                <w:ilvl w:val="0"/>
                <w:numId w:val="7"/>
              </w:numPr>
              <w:rPr>
                <w:bCs/>
              </w:rPr>
            </w:pPr>
            <w:r w:rsidRPr="00E7616A">
              <w:t>Migráció regionális jellemzői.</w:t>
            </w:r>
          </w:p>
          <w:p w14:paraId="3A36911E" w14:textId="77777777" w:rsidR="0094703A" w:rsidRPr="00B97958" w:rsidRDefault="00E7616A" w:rsidP="0094703A">
            <w:pPr>
              <w:numPr>
                <w:ilvl w:val="0"/>
                <w:numId w:val="7"/>
              </w:numPr>
              <w:rPr>
                <w:bCs/>
              </w:rPr>
            </w:pPr>
            <w:r w:rsidRPr="00E7616A">
              <w:t>Magyar migráció a XX. században. Migrációs potenciál.</w:t>
            </w:r>
          </w:p>
          <w:p w14:paraId="4046F62A" w14:textId="77777777" w:rsidR="00717E17" w:rsidRPr="005E27F1" w:rsidRDefault="005E27F1" w:rsidP="005E27F1">
            <w:pPr>
              <w:numPr>
                <w:ilvl w:val="0"/>
                <w:numId w:val="7"/>
              </w:numPr>
            </w:pPr>
            <w:r>
              <w:t>ZH és p</w:t>
            </w:r>
            <w:r w:rsidR="00627DBD">
              <w:t>rezentá</w:t>
            </w:r>
            <w:r>
              <w:t>ciók</w:t>
            </w:r>
          </w:p>
          <w:p w14:paraId="41C8F396" w14:textId="77777777" w:rsidR="00627DBD" w:rsidRPr="001054CF" w:rsidRDefault="00627DBD" w:rsidP="00717E17">
            <w:pPr>
              <w:rPr>
                <w:bCs/>
              </w:rPr>
            </w:pPr>
          </w:p>
        </w:tc>
      </w:tr>
      <w:tr w:rsidR="00B06C6C" w:rsidRPr="00D144A6" w14:paraId="52E7AFD6" w14:textId="77777777" w:rsidTr="21B10D83">
        <w:trPr>
          <w:cantSplit/>
        </w:trPr>
        <w:tc>
          <w:tcPr>
            <w:tcW w:w="9072" w:type="dxa"/>
            <w:gridSpan w:val="2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</w:tcPr>
          <w:p w14:paraId="6E348980" w14:textId="77777777" w:rsidR="00B06C6C" w:rsidRPr="00B06C6C" w:rsidRDefault="00B06C6C" w:rsidP="00B06C6C">
            <w:r w:rsidRPr="00D144A6">
              <w:rPr>
                <w:b/>
                <w:bCs/>
                <w:sz w:val="24"/>
                <w:szCs w:val="24"/>
              </w:rPr>
              <w:t>Félévközi számonkérés módja:</w:t>
            </w:r>
            <w:r w:rsidRPr="00D144A6">
              <w:rPr>
                <w:b/>
                <w:bCs/>
                <w:sz w:val="24"/>
                <w:szCs w:val="24"/>
              </w:rPr>
              <w:br/>
            </w:r>
            <w:r>
              <w:t>Fé</w:t>
            </w:r>
            <w:r w:rsidR="001054CF">
              <w:t>lévközi szakmai feladat leadása</w:t>
            </w:r>
            <w:r>
              <w:t xml:space="preserve"> vizsgajegy</w:t>
            </w:r>
            <w:r w:rsidR="001054CF">
              <w:t>ben 50%-ban beszámít</w:t>
            </w:r>
            <w:r w:rsidR="00067FDC">
              <w:t xml:space="preserve">. </w:t>
            </w:r>
            <w:r w:rsidR="001054CF">
              <w:t>Zárthelyi dolgozat.</w:t>
            </w:r>
            <w:r w:rsidR="001054CF">
              <w:rPr>
                <w:sz w:val="22"/>
                <w:szCs w:val="22"/>
              </w:rPr>
              <w:t xml:space="preserve"> Értékelés ötfokú skálán. </w:t>
            </w:r>
          </w:p>
          <w:p w14:paraId="6DA89EA1" w14:textId="77777777" w:rsidR="00B06C6C" w:rsidRPr="001054CF" w:rsidRDefault="001054CF" w:rsidP="00B06C6C">
            <w:pPr>
              <w:rPr>
                <w:b/>
                <w:bCs/>
              </w:rPr>
            </w:pPr>
            <w:r w:rsidRPr="001054CF">
              <w:rPr>
                <w:b/>
              </w:rPr>
              <w:t xml:space="preserve">Félévközi szakmai feladat </w:t>
            </w:r>
            <w:r w:rsidRPr="001054CF">
              <w:rPr>
                <w:b/>
                <w:bCs/>
              </w:rPr>
              <w:t>é</w:t>
            </w:r>
            <w:r w:rsidR="00B06C6C" w:rsidRPr="001054CF">
              <w:rPr>
                <w:b/>
                <w:bCs/>
              </w:rPr>
              <w:t>rtékelése:</w:t>
            </w:r>
          </w:p>
          <w:p w14:paraId="57D7D115" w14:textId="77777777" w:rsidR="00B06C6C" w:rsidRPr="00067FDC" w:rsidRDefault="00B06C6C" w:rsidP="00DE22DF">
            <w:pPr>
              <w:jc w:val="both"/>
              <w:rPr>
                <w:sz w:val="18"/>
                <w:szCs w:val="18"/>
              </w:rPr>
            </w:pPr>
            <w:r w:rsidRPr="00067FDC">
              <w:rPr>
                <w:sz w:val="18"/>
                <w:szCs w:val="18"/>
              </w:rPr>
              <w:t>A hallgató</w:t>
            </w:r>
            <w:r w:rsidR="00F41A8D">
              <w:rPr>
                <w:sz w:val="18"/>
                <w:szCs w:val="18"/>
              </w:rPr>
              <w:t>k</w:t>
            </w:r>
            <w:r w:rsidRPr="00067FDC">
              <w:rPr>
                <w:sz w:val="18"/>
                <w:szCs w:val="18"/>
              </w:rPr>
              <w:t xml:space="preserve"> egyeztetve a tárgy előadójával egy tetszőleges ország munkaerővándorlás</w:t>
            </w:r>
            <w:r w:rsidR="00F41A8D">
              <w:rPr>
                <w:sz w:val="18"/>
                <w:szCs w:val="18"/>
              </w:rPr>
              <w:t>ban betöltött szerepét vizsgálják</w:t>
            </w:r>
            <w:r w:rsidRPr="00067FDC">
              <w:rPr>
                <w:sz w:val="18"/>
                <w:szCs w:val="18"/>
              </w:rPr>
              <w:t xml:space="preserve"> meg </w:t>
            </w:r>
            <w:r w:rsidR="00F41A8D">
              <w:rPr>
                <w:sz w:val="18"/>
                <w:szCs w:val="18"/>
              </w:rPr>
              <w:t>2 fős csapatokban</w:t>
            </w:r>
            <w:r w:rsidRPr="00067FDC">
              <w:rPr>
                <w:sz w:val="18"/>
                <w:szCs w:val="18"/>
              </w:rPr>
              <w:t>. A folyamatokat elhelyezi a választott ország munkaerőpiaci helyzetében.</w:t>
            </w:r>
            <w:r w:rsidR="00DE22DF">
              <w:rPr>
                <w:sz w:val="18"/>
                <w:szCs w:val="18"/>
              </w:rPr>
              <w:t xml:space="preserve"> </w:t>
            </w:r>
            <w:r w:rsidRPr="00067FDC">
              <w:rPr>
                <w:sz w:val="18"/>
                <w:szCs w:val="18"/>
              </w:rPr>
              <w:t>A f</w:t>
            </w:r>
            <w:r w:rsidR="00F41A8D">
              <w:rPr>
                <w:sz w:val="18"/>
                <w:szCs w:val="18"/>
              </w:rPr>
              <w:t>eladat terjedelmi követelménye 12-20</w:t>
            </w:r>
            <w:r w:rsidRPr="00067FDC">
              <w:rPr>
                <w:sz w:val="18"/>
                <w:szCs w:val="18"/>
              </w:rPr>
              <w:t xml:space="preserve"> oldal. Feladat külalakjára a GTK szakdolgozati szabályzatában megfogalmazottak a mérvadók.</w:t>
            </w:r>
          </w:p>
          <w:p w14:paraId="05C98CC8" w14:textId="77777777" w:rsidR="00B06C6C" w:rsidRPr="00067FDC" w:rsidRDefault="00B06C6C" w:rsidP="00DE22DF">
            <w:pPr>
              <w:jc w:val="both"/>
              <w:rPr>
                <w:sz w:val="18"/>
                <w:szCs w:val="18"/>
              </w:rPr>
            </w:pPr>
            <w:r w:rsidRPr="00067FDC">
              <w:rPr>
                <w:sz w:val="18"/>
                <w:szCs w:val="18"/>
              </w:rPr>
              <w:t>A feladat értékelésénél az alábbi szempontokat veszem figyelembe:</w:t>
            </w:r>
          </w:p>
          <w:p w14:paraId="65292360" w14:textId="77777777" w:rsidR="00B06C6C" w:rsidRPr="00067FDC" w:rsidRDefault="00B06C6C" w:rsidP="00B06C6C">
            <w:pPr>
              <w:rPr>
                <w:sz w:val="18"/>
                <w:szCs w:val="18"/>
              </w:rPr>
            </w:pPr>
            <w:r w:rsidRPr="00067FDC">
              <w:rPr>
                <w:sz w:val="18"/>
                <w:szCs w:val="18"/>
              </w:rPr>
              <w:t xml:space="preserve">A dolgozat tartalmi és módszertani értékelése </w:t>
            </w:r>
            <w:r w:rsidRPr="00067FDC">
              <w:rPr>
                <w:sz w:val="18"/>
                <w:szCs w:val="18"/>
              </w:rPr>
              <w:tab/>
            </w:r>
            <w:r w:rsidRPr="00067FDC">
              <w:rPr>
                <w:sz w:val="18"/>
                <w:szCs w:val="18"/>
              </w:rPr>
              <w:tab/>
            </w:r>
            <w:r w:rsidRPr="00067FDC">
              <w:rPr>
                <w:sz w:val="18"/>
                <w:szCs w:val="18"/>
              </w:rPr>
              <w:tab/>
            </w:r>
            <w:r w:rsidRPr="00067FDC">
              <w:rPr>
                <w:sz w:val="18"/>
                <w:szCs w:val="18"/>
              </w:rPr>
              <w:tab/>
            </w:r>
            <w:r w:rsidRPr="00067FDC">
              <w:rPr>
                <w:sz w:val="18"/>
                <w:szCs w:val="18"/>
              </w:rPr>
              <w:tab/>
              <w:t>(max. 40 pont)</w:t>
            </w:r>
          </w:p>
          <w:p w14:paraId="2A4C2321" w14:textId="77777777" w:rsidR="00B06C6C" w:rsidRPr="00B06C6C" w:rsidRDefault="00B06C6C" w:rsidP="00B06C6C">
            <w:pPr>
              <w:numPr>
                <w:ilvl w:val="7"/>
                <w:numId w:val="4"/>
              </w:numPr>
              <w:tabs>
                <w:tab w:val="clear" w:pos="5760"/>
                <w:tab w:val="num" w:pos="720"/>
              </w:tabs>
              <w:overflowPunct/>
              <w:autoSpaceDE/>
              <w:autoSpaceDN/>
              <w:adjustRightInd/>
              <w:ind w:left="720"/>
              <w:textAlignment w:val="auto"/>
              <w:rPr>
                <w:sz w:val="18"/>
                <w:szCs w:val="18"/>
              </w:rPr>
            </w:pPr>
            <w:r w:rsidRPr="00B06C6C">
              <w:rPr>
                <w:sz w:val="18"/>
                <w:szCs w:val="18"/>
              </w:rPr>
              <w:t>Kiváló elemzés, önálló feltáró tevékenység, színvonalas</w:t>
            </w:r>
            <w:r>
              <w:rPr>
                <w:sz w:val="18"/>
                <w:szCs w:val="18"/>
              </w:rPr>
              <w:t xml:space="preserve"> </w:t>
            </w:r>
            <w:r w:rsidRPr="00B06C6C">
              <w:rPr>
                <w:sz w:val="18"/>
                <w:szCs w:val="18"/>
              </w:rPr>
              <w:t>következtetés</w:t>
            </w:r>
            <w:r w:rsidRPr="00B06C6C">
              <w:rPr>
                <w:sz w:val="18"/>
                <w:szCs w:val="18"/>
              </w:rPr>
              <w:tab/>
              <w:t>(max. 40 pont)</w:t>
            </w:r>
          </w:p>
          <w:p w14:paraId="3F504268" w14:textId="77777777" w:rsidR="00B06C6C" w:rsidRPr="00B06C6C" w:rsidRDefault="00B06C6C" w:rsidP="00B06C6C">
            <w:pPr>
              <w:numPr>
                <w:ilvl w:val="7"/>
                <w:numId w:val="4"/>
              </w:numPr>
              <w:tabs>
                <w:tab w:val="clear" w:pos="5760"/>
                <w:tab w:val="num" w:pos="720"/>
              </w:tabs>
              <w:overflowPunct/>
              <w:autoSpaceDE/>
              <w:autoSpaceDN/>
              <w:adjustRightInd/>
              <w:ind w:left="720"/>
              <w:textAlignment w:val="auto"/>
              <w:rPr>
                <w:sz w:val="18"/>
                <w:szCs w:val="18"/>
              </w:rPr>
            </w:pPr>
            <w:r w:rsidRPr="00B06C6C">
              <w:rPr>
                <w:sz w:val="18"/>
                <w:szCs w:val="18"/>
              </w:rPr>
              <w:t>Leíró munka, de széles anyagismeret, kevés elemzés,</w:t>
            </w:r>
            <w:r>
              <w:rPr>
                <w:sz w:val="18"/>
                <w:szCs w:val="18"/>
              </w:rPr>
              <w:t xml:space="preserve"> </w:t>
            </w:r>
            <w:r w:rsidRPr="00B06C6C">
              <w:rPr>
                <w:sz w:val="18"/>
                <w:szCs w:val="18"/>
              </w:rPr>
              <w:t>alapvetően helyes következtetés</w:t>
            </w:r>
            <w:r w:rsidRPr="00B06C6C">
              <w:rPr>
                <w:sz w:val="18"/>
                <w:szCs w:val="18"/>
              </w:rPr>
              <w:tab/>
              <w:t>(max. 30 pont)</w:t>
            </w:r>
          </w:p>
          <w:p w14:paraId="5C853E78" w14:textId="77777777" w:rsidR="00B06C6C" w:rsidRPr="00B06C6C" w:rsidRDefault="00B06C6C" w:rsidP="00B06C6C">
            <w:pPr>
              <w:numPr>
                <w:ilvl w:val="7"/>
                <w:numId w:val="4"/>
              </w:numPr>
              <w:tabs>
                <w:tab w:val="clear" w:pos="5760"/>
              </w:tabs>
              <w:overflowPunct/>
              <w:autoSpaceDE/>
              <w:autoSpaceDN/>
              <w:adjustRightInd/>
              <w:ind w:left="720"/>
              <w:textAlignment w:val="auto"/>
              <w:rPr>
                <w:sz w:val="18"/>
                <w:szCs w:val="18"/>
              </w:rPr>
            </w:pPr>
            <w:r w:rsidRPr="00B06C6C">
              <w:rPr>
                <w:sz w:val="18"/>
                <w:szCs w:val="18"/>
              </w:rPr>
              <w:t xml:space="preserve">Leíró munka, hiányos anyagismeret, kevés elemzés, alapvetően helyes következtetés </w:t>
            </w:r>
            <w:r w:rsidRPr="00B06C6C">
              <w:rPr>
                <w:sz w:val="18"/>
                <w:szCs w:val="18"/>
              </w:rPr>
              <w:tab/>
              <w:t>(max. 20pont)</w:t>
            </w:r>
          </w:p>
          <w:p w14:paraId="327E0C5F" w14:textId="77777777" w:rsidR="00B06C6C" w:rsidRPr="00B06C6C" w:rsidRDefault="00B06C6C" w:rsidP="00B06C6C">
            <w:pPr>
              <w:numPr>
                <w:ilvl w:val="7"/>
                <w:numId w:val="4"/>
              </w:numPr>
              <w:tabs>
                <w:tab w:val="clear" w:pos="5760"/>
                <w:tab w:val="num" w:pos="720"/>
              </w:tabs>
              <w:overflowPunct/>
              <w:autoSpaceDE/>
              <w:autoSpaceDN/>
              <w:adjustRightInd/>
              <w:ind w:left="720"/>
              <w:textAlignment w:val="auto"/>
              <w:rPr>
                <w:sz w:val="18"/>
                <w:szCs w:val="18"/>
              </w:rPr>
            </w:pPr>
            <w:r w:rsidRPr="00B06C6C">
              <w:rPr>
                <w:sz w:val="18"/>
                <w:szCs w:val="18"/>
              </w:rPr>
              <w:t>Leíró munka elemzés nélkül, nincs vagy téves</w:t>
            </w:r>
            <w:r>
              <w:rPr>
                <w:sz w:val="18"/>
                <w:szCs w:val="18"/>
              </w:rPr>
              <w:t xml:space="preserve">, </w:t>
            </w:r>
            <w:r w:rsidRPr="00B06C6C">
              <w:rPr>
                <w:sz w:val="18"/>
                <w:szCs w:val="18"/>
              </w:rPr>
              <w:t>következtetés</w:t>
            </w:r>
            <w:r w:rsidRPr="00B06C6C">
              <w:rPr>
                <w:sz w:val="18"/>
                <w:szCs w:val="18"/>
              </w:rPr>
              <w:tab/>
            </w:r>
            <w:r w:rsidRPr="00B06C6C">
              <w:rPr>
                <w:sz w:val="18"/>
                <w:szCs w:val="18"/>
              </w:rPr>
              <w:tab/>
              <w:t>(max. 10 pont)</w:t>
            </w:r>
          </w:p>
          <w:p w14:paraId="0EF315C3" w14:textId="77777777" w:rsidR="00B06C6C" w:rsidRPr="00B06C6C" w:rsidRDefault="00B06C6C" w:rsidP="00B06C6C">
            <w:pPr>
              <w:tabs>
                <w:tab w:val="num" w:pos="720"/>
              </w:tabs>
              <w:rPr>
                <w:b/>
                <w:sz w:val="18"/>
                <w:szCs w:val="18"/>
              </w:rPr>
            </w:pPr>
            <w:r w:rsidRPr="00B06C6C">
              <w:rPr>
                <w:b/>
                <w:sz w:val="18"/>
                <w:szCs w:val="18"/>
              </w:rPr>
              <w:t>A Külalak</w:t>
            </w:r>
            <w:r w:rsidRPr="00B06C6C">
              <w:rPr>
                <w:b/>
                <w:sz w:val="18"/>
                <w:szCs w:val="18"/>
              </w:rPr>
              <w:tab/>
            </w:r>
            <w:r w:rsidRPr="00B06C6C">
              <w:rPr>
                <w:b/>
                <w:sz w:val="18"/>
                <w:szCs w:val="18"/>
              </w:rPr>
              <w:tab/>
            </w:r>
            <w:r w:rsidRPr="00B06C6C">
              <w:rPr>
                <w:b/>
                <w:sz w:val="18"/>
                <w:szCs w:val="18"/>
              </w:rPr>
              <w:tab/>
            </w:r>
            <w:r w:rsidRPr="00B06C6C">
              <w:rPr>
                <w:b/>
                <w:sz w:val="18"/>
                <w:szCs w:val="18"/>
              </w:rPr>
              <w:tab/>
            </w:r>
            <w:r w:rsidRPr="00B06C6C">
              <w:rPr>
                <w:b/>
                <w:sz w:val="18"/>
                <w:szCs w:val="18"/>
              </w:rPr>
              <w:tab/>
            </w:r>
            <w:r w:rsidRPr="00B06C6C">
              <w:rPr>
                <w:b/>
                <w:sz w:val="18"/>
                <w:szCs w:val="18"/>
              </w:rPr>
              <w:tab/>
            </w:r>
            <w:r w:rsidRPr="00B06C6C">
              <w:rPr>
                <w:b/>
                <w:sz w:val="18"/>
                <w:szCs w:val="18"/>
              </w:rPr>
              <w:tab/>
            </w:r>
            <w:r w:rsidRPr="00B06C6C">
              <w:rPr>
                <w:b/>
                <w:sz w:val="18"/>
                <w:szCs w:val="18"/>
              </w:rPr>
              <w:tab/>
              <w:t>(max10 pont</w:t>
            </w:r>
          </w:p>
          <w:p w14:paraId="23A5D15E" w14:textId="77777777" w:rsidR="00B06C6C" w:rsidRPr="00B06C6C" w:rsidRDefault="00B06C6C" w:rsidP="00B06C6C">
            <w:pPr>
              <w:tabs>
                <w:tab w:val="num" w:pos="720"/>
              </w:tabs>
              <w:ind w:left="360"/>
              <w:rPr>
                <w:sz w:val="18"/>
                <w:szCs w:val="18"/>
              </w:rPr>
            </w:pPr>
            <w:r w:rsidRPr="00B06C6C">
              <w:rPr>
                <w:sz w:val="18"/>
                <w:szCs w:val="18"/>
              </w:rPr>
              <w:t xml:space="preserve">Tetszetős külalak, témának megfelelő szemléltetés </w:t>
            </w:r>
            <w:r w:rsidRPr="00B06C6C">
              <w:rPr>
                <w:sz w:val="18"/>
                <w:szCs w:val="18"/>
              </w:rPr>
              <w:tab/>
            </w:r>
            <w:r w:rsidRPr="00B06C6C">
              <w:rPr>
                <w:sz w:val="18"/>
                <w:szCs w:val="18"/>
              </w:rPr>
              <w:tab/>
            </w:r>
            <w:r w:rsidRPr="00B06C6C">
              <w:rPr>
                <w:sz w:val="18"/>
                <w:szCs w:val="18"/>
              </w:rPr>
              <w:tab/>
            </w:r>
            <w:r w:rsidRPr="00B06C6C">
              <w:rPr>
                <w:sz w:val="18"/>
                <w:szCs w:val="18"/>
              </w:rPr>
              <w:tab/>
              <w:t>(max. 10 pont)</w:t>
            </w:r>
          </w:p>
          <w:p w14:paraId="53757D77" w14:textId="77777777" w:rsidR="00B06C6C" w:rsidRPr="00B06C6C" w:rsidRDefault="00B06C6C" w:rsidP="00B06C6C">
            <w:pPr>
              <w:tabs>
                <w:tab w:val="num" w:pos="720"/>
              </w:tabs>
              <w:ind w:left="360"/>
              <w:rPr>
                <w:sz w:val="18"/>
                <w:szCs w:val="18"/>
              </w:rPr>
            </w:pPr>
            <w:r w:rsidRPr="00B06C6C">
              <w:rPr>
                <w:sz w:val="18"/>
                <w:szCs w:val="18"/>
              </w:rPr>
              <w:t>Gépelési hibák, tagolatlan, áttekinthetetlen</w:t>
            </w:r>
            <w:r w:rsidRPr="00B06C6C">
              <w:rPr>
                <w:sz w:val="18"/>
                <w:szCs w:val="18"/>
              </w:rPr>
              <w:tab/>
            </w:r>
            <w:r w:rsidRPr="00B06C6C">
              <w:rPr>
                <w:sz w:val="18"/>
                <w:szCs w:val="18"/>
              </w:rPr>
              <w:tab/>
            </w:r>
            <w:r w:rsidRPr="00B06C6C">
              <w:rPr>
                <w:sz w:val="18"/>
                <w:szCs w:val="18"/>
              </w:rPr>
              <w:tab/>
            </w:r>
            <w:r w:rsidRPr="00B06C6C">
              <w:rPr>
                <w:sz w:val="18"/>
                <w:szCs w:val="18"/>
              </w:rPr>
              <w:tab/>
            </w:r>
            <w:r w:rsidRPr="00B06C6C">
              <w:rPr>
                <w:sz w:val="18"/>
                <w:szCs w:val="18"/>
              </w:rPr>
              <w:tab/>
              <w:t>(max. 5  pont)</w:t>
            </w:r>
          </w:p>
          <w:p w14:paraId="75DC69E5" w14:textId="77777777" w:rsidR="00B06C6C" w:rsidRDefault="00B06C6C" w:rsidP="00B06C6C">
            <w:pPr>
              <w:rPr>
                <w:b/>
                <w:sz w:val="18"/>
                <w:szCs w:val="18"/>
              </w:rPr>
            </w:pPr>
            <w:r w:rsidRPr="00B06C6C">
              <w:rPr>
                <w:b/>
                <w:sz w:val="18"/>
                <w:szCs w:val="18"/>
              </w:rPr>
              <w:t xml:space="preserve">Összesen 50 pont </w:t>
            </w:r>
          </w:p>
          <w:p w14:paraId="011C0D3D" w14:textId="77777777" w:rsidR="001054CF" w:rsidRDefault="001054CF" w:rsidP="001054CF">
            <w:pPr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 félév kollokviummal zárul.</w:t>
            </w:r>
          </w:p>
          <w:p w14:paraId="3D01FC3F" w14:textId="77777777" w:rsidR="001054CF" w:rsidRDefault="001054CF" w:rsidP="001054CF">
            <w:pPr>
              <w:rPr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 xml:space="preserve">szóbeli vizsga: </w:t>
            </w:r>
            <w:r>
              <w:rPr>
                <w:sz w:val="18"/>
                <w:szCs w:val="18"/>
              </w:rPr>
              <w:t>az előadások, gyakorlatok és a kötelező irodalom anyagából. Az vizsgajegybe 50%-ba kerül beszámításra.  Értékelés ötfokú skálán.</w:t>
            </w:r>
          </w:p>
          <w:p w14:paraId="0764AC82" w14:textId="77777777" w:rsidR="001054CF" w:rsidRDefault="001054CF" w:rsidP="001054C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Kollokviumi jegy: Félévközi eredmény és a szóbeli vizsga alapján kerül kialakításra. Értékelés ötfokú skálán.</w:t>
            </w:r>
          </w:p>
          <w:p w14:paraId="68654459" w14:textId="77777777" w:rsidR="001054CF" w:rsidRPr="00243B84" w:rsidRDefault="001054CF" w:rsidP="00B06C6C">
            <w:pPr>
              <w:rPr>
                <w:b/>
                <w:sz w:val="18"/>
                <w:szCs w:val="18"/>
              </w:rPr>
            </w:pPr>
            <w:r w:rsidRPr="00243B84">
              <w:rPr>
                <w:b/>
                <w:sz w:val="18"/>
                <w:szCs w:val="18"/>
              </w:rPr>
              <w:t>A kollokviumi jegy az évközi teljesítmény alapján megajánlható.</w:t>
            </w:r>
          </w:p>
        </w:tc>
      </w:tr>
      <w:tr w:rsidR="00B06C6C" w:rsidRPr="00D144A6" w14:paraId="6AF13985" w14:textId="77777777" w:rsidTr="21B10D83">
        <w:trPr>
          <w:cantSplit/>
        </w:trPr>
        <w:tc>
          <w:tcPr>
            <w:tcW w:w="9072" w:type="dxa"/>
            <w:gridSpan w:val="2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</w:tcPr>
          <w:p w14:paraId="7A7F1B42" w14:textId="77777777" w:rsidR="00B06C6C" w:rsidRPr="001054CF" w:rsidRDefault="00B06C6C" w:rsidP="001054CF">
            <w:pPr>
              <w:rPr>
                <w:b/>
                <w:bCs/>
                <w:sz w:val="24"/>
                <w:szCs w:val="24"/>
              </w:rPr>
            </w:pPr>
            <w:r w:rsidRPr="00D144A6">
              <w:rPr>
                <w:b/>
                <w:bCs/>
                <w:sz w:val="24"/>
                <w:szCs w:val="24"/>
              </w:rPr>
              <w:lastRenderedPageBreak/>
              <w:t xml:space="preserve">Kötelező irodalom: </w:t>
            </w:r>
          </w:p>
          <w:p w14:paraId="0AB2BCD8" w14:textId="77777777" w:rsidR="00B06C6C" w:rsidRPr="00067FDC" w:rsidRDefault="001054CF" w:rsidP="00B06C6C">
            <w:pPr>
              <w:ind w:left="360" w:hanging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B06C6C" w:rsidRPr="00067FDC">
              <w:rPr>
                <w:sz w:val="18"/>
                <w:szCs w:val="18"/>
              </w:rPr>
              <w:t>.</w:t>
            </w:r>
            <w:r w:rsidR="00B06C6C" w:rsidRPr="00067FDC">
              <w:rPr>
                <w:sz w:val="18"/>
                <w:szCs w:val="18"/>
              </w:rPr>
              <w:tab/>
              <w:t>Migráció szociológiája. SZCSM, Budapest 2001.</w:t>
            </w:r>
          </w:p>
          <w:p w14:paraId="7FA4B654" w14:textId="77777777" w:rsidR="00B06C6C" w:rsidRPr="00067FDC" w:rsidRDefault="001054CF" w:rsidP="00B06C6C">
            <w:pPr>
              <w:ind w:left="360" w:hanging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="00B06C6C" w:rsidRPr="00067FDC">
              <w:rPr>
                <w:sz w:val="18"/>
                <w:szCs w:val="18"/>
              </w:rPr>
              <w:t>.</w:t>
            </w:r>
            <w:r w:rsidR="00B06C6C" w:rsidRPr="00067FDC">
              <w:rPr>
                <w:sz w:val="18"/>
                <w:szCs w:val="18"/>
              </w:rPr>
              <w:tab/>
              <w:t>Rédei Mária : Mozgásban a világ ELTE Eötvös Kiadó Budapest 2007</w:t>
            </w:r>
          </w:p>
          <w:p w14:paraId="3600ECA1" w14:textId="77777777" w:rsidR="00067FDC" w:rsidRDefault="001054CF" w:rsidP="00067FDC">
            <w:pPr>
              <w:ind w:left="360" w:hanging="360"/>
              <w:rPr>
                <w:sz w:val="18"/>
                <w:szCs w:val="18"/>
                <w:lang w:eastAsia="hu-HU"/>
              </w:rPr>
            </w:pPr>
            <w:r>
              <w:rPr>
                <w:sz w:val="18"/>
                <w:szCs w:val="18"/>
              </w:rPr>
              <w:t>3</w:t>
            </w:r>
            <w:r w:rsidR="00067FDC" w:rsidRPr="00067FDC">
              <w:rPr>
                <w:sz w:val="18"/>
                <w:szCs w:val="18"/>
              </w:rPr>
              <w:t xml:space="preserve">.    </w:t>
            </w:r>
            <w:r w:rsidR="00067FDC" w:rsidRPr="00067FDC">
              <w:rPr>
                <w:sz w:val="18"/>
                <w:szCs w:val="18"/>
                <w:lang w:eastAsia="hu-HU"/>
              </w:rPr>
              <w:t>Immigrants in a Changing Labor Market: Responding to Economic Needs Edited by Michael Fix, Demetrios G. Papademetriou, and Madeleine Sumption</w:t>
            </w:r>
          </w:p>
          <w:p w14:paraId="705E05EE" w14:textId="77777777" w:rsidR="00890762" w:rsidRDefault="00890762" w:rsidP="00890762">
            <w:pPr>
              <w:ind w:left="360" w:hanging="360"/>
              <w:rPr>
                <w:sz w:val="18"/>
                <w:szCs w:val="18"/>
              </w:rPr>
            </w:pPr>
            <w:r w:rsidRPr="00890762">
              <w:rPr>
                <w:sz w:val="18"/>
                <w:szCs w:val="18"/>
              </w:rPr>
              <w:t>5.</w:t>
            </w:r>
            <w:r w:rsidRPr="00890762">
              <w:rPr>
                <w:sz w:val="18"/>
                <w:szCs w:val="18"/>
              </w:rPr>
              <w:tab/>
              <w:t>Siskáné Dr. Szilasi Beáta – Halász Levente: Boldogulni itthon vagy külföldön, Legújabb trendek a magyarországi kivándorlásban, 2018</w:t>
            </w:r>
          </w:p>
          <w:p w14:paraId="4B7F5913" w14:textId="77777777" w:rsidR="00890762" w:rsidRPr="00067FDC" w:rsidRDefault="00890762" w:rsidP="00890762">
            <w:pPr>
              <w:ind w:left="360" w:hanging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    Munkaerőpiaci Tükör 2015</w:t>
            </w:r>
          </w:p>
          <w:p w14:paraId="31434B29" w14:textId="77777777" w:rsidR="00067FDC" w:rsidRPr="00D144A6" w:rsidRDefault="00067FDC" w:rsidP="00067FDC">
            <w:pPr>
              <w:rPr>
                <w:b/>
                <w:bCs/>
                <w:sz w:val="24"/>
                <w:szCs w:val="24"/>
              </w:rPr>
            </w:pPr>
            <w:r w:rsidRPr="00D144A6">
              <w:rPr>
                <w:b/>
                <w:bCs/>
                <w:sz w:val="24"/>
                <w:szCs w:val="24"/>
              </w:rPr>
              <w:t>Ajánlott irodalom:</w:t>
            </w:r>
          </w:p>
          <w:p w14:paraId="15DB4B4D" w14:textId="77777777" w:rsidR="001054CF" w:rsidRDefault="001054CF" w:rsidP="00067FDC">
            <w:pPr>
              <w:pStyle w:val="Listaszerbekezds1"/>
              <w:numPr>
                <w:ilvl w:val="0"/>
                <w:numId w:val="2"/>
              </w:numPr>
              <w:ind w:left="360"/>
              <w:rPr>
                <w:sz w:val="18"/>
                <w:szCs w:val="18"/>
              </w:rPr>
            </w:pPr>
            <w:r>
              <w:t xml:space="preserve"> </w:t>
            </w:r>
            <w:r w:rsidRPr="00067FDC">
              <w:rPr>
                <w:sz w:val="18"/>
                <w:szCs w:val="18"/>
              </w:rPr>
              <w:t>Dr. Lukács Éva-Dr. Király Miklós: Migráció és az Európai Unió. SZCSM Budapest, 2001.</w:t>
            </w:r>
          </w:p>
          <w:p w14:paraId="0FE2B8AE" w14:textId="77777777" w:rsidR="00067FDC" w:rsidRPr="00067FDC" w:rsidRDefault="00067FDC" w:rsidP="00067FDC">
            <w:pPr>
              <w:pStyle w:val="Listaszerbekezds1"/>
              <w:numPr>
                <w:ilvl w:val="0"/>
                <w:numId w:val="2"/>
              </w:numPr>
              <w:ind w:left="360"/>
              <w:rPr>
                <w:sz w:val="18"/>
                <w:szCs w:val="18"/>
              </w:rPr>
            </w:pPr>
            <w:r w:rsidRPr="00067FDC">
              <w:rPr>
                <w:bCs/>
                <w:sz w:val="18"/>
                <w:szCs w:val="18"/>
              </w:rPr>
              <w:t xml:space="preserve">Securing Human Mobility in the Age of Risk: New Challenges for Travel, Migration, and Borders </w:t>
            </w:r>
            <w:r w:rsidRPr="00067FDC">
              <w:rPr>
                <w:sz w:val="18"/>
                <w:szCs w:val="18"/>
              </w:rPr>
              <w:t>By Susan Ginsburg. ISBN: 978-0-9742819-6-</w:t>
            </w:r>
          </w:p>
          <w:p w14:paraId="53BAEE4D" w14:textId="77777777" w:rsidR="00067FDC" w:rsidRPr="00067FDC" w:rsidRDefault="00067FDC" w:rsidP="00067FDC">
            <w:pPr>
              <w:pStyle w:val="Listaszerbekezds1"/>
              <w:numPr>
                <w:ilvl w:val="0"/>
                <w:numId w:val="2"/>
              </w:numPr>
              <w:ind w:left="360"/>
              <w:rPr>
                <w:rStyle w:val="Kiemels2"/>
                <w:b w:val="0"/>
                <w:sz w:val="18"/>
                <w:szCs w:val="18"/>
              </w:rPr>
            </w:pPr>
            <w:r w:rsidRPr="00067FDC">
              <w:rPr>
                <w:rStyle w:val="Kiemels2"/>
                <w:b w:val="0"/>
                <w:sz w:val="18"/>
                <w:szCs w:val="18"/>
              </w:rPr>
              <w:t>Closing the Distance: How Governments Strengthen Ties with Their Diasporas</w:t>
            </w:r>
          </w:p>
          <w:p w14:paraId="128AD6B6" w14:textId="77777777" w:rsidR="00B06C6C" w:rsidRPr="00067FDC" w:rsidRDefault="00067FDC" w:rsidP="00067FDC">
            <w:pPr>
              <w:pStyle w:val="Listaszerbekezds1"/>
              <w:ind w:left="360"/>
              <w:rPr>
                <w:sz w:val="22"/>
                <w:szCs w:val="22"/>
              </w:rPr>
            </w:pPr>
            <w:r w:rsidRPr="00067FDC">
              <w:rPr>
                <w:sz w:val="18"/>
                <w:szCs w:val="18"/>
              </w:rPr>
              <w:t>Diasporas: New Partners in Global Development Policy. Kathleen Newland, EditorISBN:</w:t>
            </w:r>
            <w:r w:rsidRPr="00C71092">
              <w:rPr>
                <w:sz w:val="22"/>
                <w:szCs w:val="22"/>
              </w:rPr>
              <w:t xml:space="preserve"> 978-0-9742819-7</w:t>
            </w:r>
            <w:r>
              <w:rPr>
                <w:sz w:val="22"/>
                <w:szCs w:val="22"/>
              </w:rPr>
              <w:t>.</w:t>
            </w:r>
            <w:r w:rsidR="00B06C6C" w:rsidRPr="00D144A6">
              <w:rPr>
                <w:sz w:val="22"/>
                <w:szCs w:val="22"/>
              </w:rPr>
              <w:t xml:space="preserve"> </w:t>
            </w:r>
          </w:p>
        </w:tc>
      </w:tr>
      <w:tr w:rsidR="00890762" w:rsidRPr="00D144A6" w14:paraId="72A3D3EC" w14:textId="77777777" w:rsidTr="21B10D83">
        <w:trPr>
          <w:cantSplit/>
        </w:trPr>
        <w:tc>
          <w:tcPr>
            <w:tcW w:w="9072" w:type="dxa"/>
            <w:gridSpan w:val="2"/>
            <w:tcBorders>
              <w:top w:val="single" w:sz="6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D0B940D" w14:textId="77777777" w:rsidR="00890762" w:rsidRPr="00D144A6" w:rsidRDefault="00890762" w:rsidP="001054CF">
            <w:pPr>
              <w:rPr>
                <w:b/>
                <w:bCs/>
                <w:sz w:val="24"/>
                <w:szCs w:val="24"/>
              </w:rPr>
            </w:pPr>
          </w:p>
        </w:tc>
      </w:tr>
    </w:tbl>
    <w:p w14:paraId="0E27B00A" w14:textId="77777777" w:rsidR="00B4742F" w:rsidRDefault="00B4742F"/>
    <w:sectPr w:rsidR="00B4742F" w:rsidSect="006D3602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9A0517" w14:textId="77777777" w:rsidR="00932D06" w:rsidRDefault="00932D06">
      <w:r>
        <w:separator/>
      </w:r>
    </w:p>
  </w:endnote>
  <w:endnote w:type="continuationSeparator" w:id="0">
    <w:p w14:paraId="71CDFF0F" w14:textId="77777777" w:rsidR="00932D06" w:rsidRDefault="00932D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843B5E" w14:textId="77777777" w:rsidR="00932D06" w:rsidRDefault="00932D06">
      <w:r>
        <w:separator/>
      </w:r>
    </w:p>
  </w:footnote>
  <w:footnote w:type="continuationSeparator" w:id="0">
    <w:p w14:paraId="04DC1ECC" w14:textId="77777777" w:rsidR="00932D06" w:rsidRDefault="00932D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A68B3"/>
    <w:multiLevelType w:val="multilevel"/>
    <w:tmpl w:val="AE6C0BA0"/>
    <w:lvl w:ilvl="0">
      <w:start w:val="1"/>
      <w:numFmt w:val="lowerLetter"/>
      <w:lvlText w:val="%1)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" w15:restartNumberingAfterBreak="0">
    <w:nsid w:val="077B2F51"/>
    <w:multiLevelType w:val="hybridMultilevel"/>
    <w:tmpl w:val="0022578C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272329C4"/>
    <w:multiLevelType w:val="hybridMultilevel"/>
    <w:tmpl w:val="76EEF52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585E36"/>
    <w:multiLevelType w:val="hybridMultilevel"/>
    <w:tmpl w:val="36A6F2C8"/>
    <w:lvl w:ilvl="0" w:tplc="040E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4" w15:restartNumberingAfterBreak="0">
    <w:nsid w:val="5C0A4740"/>
    <w:multiLevelType w:val="hybridMultilevel"/>
    <w:tmpl w:val="0022578C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601B3422"/>
    <w:multiLevelType w:val="hybridMultilevel"/>
    <w:tmpl w:val="1E6C54B8"/>
    <w:lvl w:ilvl="0" w:tplc="311C805E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0E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0E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0E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0E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0E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6" w15:restartNumberingAfterBreak="0">
    <w:nsid w:val="73DA3BC4"/>
    <w:multiLevelType w:val="hybridMultilevel"/>
    <w:tmpl w:val="71E8735E"/>
    <w:lvl w:ilvl="0" w:tplc="FD4626BC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1620540">
    <w:abstractNumId w:val="1"/>
  </w:num>
  <w:num w:numId="2" w16cid:durableId="650673057">
    <w:abstractNumId w:val="4"/>
  </w:num>
  <w:num w:numId="3" w16cid:durableId="28018907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18716939">
    <w:abstractNumId w:val="0"/>
  </w:num>
  <w:num w:numId="5" w16cid:durableId="1902016743">
    <w:abstractNumId w:val="2"/>
  </w:num>
  <w:num w:numId="6" w16cid:durableId="16201133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5112029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5A0E"/>
    <w:rsid w:val="00014269"/>
    <w:rsid w:val="00067FDC"/>
    <w:rsid w:val="0009470F"/>
    <w:rsid w:val="00095A0E"/>
    <w:rsid w:val="000B0987"/>
    <w:rsid w:val="001010C5"/>
    <w:rsid w:val="001054CF"/>
    <w:rsid w:val="001539B6"/>
    <w:rsid w:val="00243B84"/>
    <w:rsid w:val="00284E3C"/>
    <w:rsid w:val="002B0EE0"/>
    <w:rsid w:val="002C5F93"/>
    <w:rsid w:val="00313699"/>
    <w:rsid w:val="00393004"/>
    <w:rsid w:val="00420537"/>
    <w:rsid w:val="0042194B"/>
    <w:rsid w:val="004519C8"/>
    <w:rsid w:val="005404F7"/>
    <w:rsid w:val="00543CA2"/>
    <w:rsid w:val="005627C3"/>
    <w:rsid w:val="0056614B"/>
    <w:rsid w:val="005703C4"/>
    <w:rsid w:val="005B621A"/>
    <w:rsid w:val="005E243A"/>
    <w:rsid w:val="005E27F1"/>
    <w:rsid w:val="00615DBD"/>
    <w:rsid w:val="00627DBD"/>
    <w:rsid w:val="0069637B"/>
    <w:rsid w:val="006A625E"/>
    <w:rsid w:val="006B6C33"/>
    <w:rsid w:val="006D3602"/>
    <w:rsid w:val="006F1F3C"/>
    <w:rsid w:val="00717E17"/>
    <w:rsid w:val="008234B5"/>
    <w:rsid w:val="00824741"/>
    <w:rsid w:val="008605B8"/>
    <w:rsid w:val="00864D5F"/>
    <w:rsid w:val="00890762"/>
    <w:rsid w:val="00932D06"/>
    <w:rsid w:val="0094703A"/>
    <w:rsid w:val="009B6AFF"/>
    <w:rsid w:val="009B7FD0"/>
    <w:rsid w:val="009D5901"/>
    <w:rsid w:val="00A65FDC"/>
    <w:rsid w:val="00AE542F"/>
    <w:rsid w:val="00B06C6C"/>
    <w:rsid w:val="00B25ADB"/>
    <w:rsid w:val="00B25DA6"/>
    <w:rsid w:val="00B4742F"/>
    <w:rsid w:val="00B633F8"/>
    <w:rsid w:val="00B92F87"/>
    <w:rsid w:val="00B97958"/>
    <w:rsid w:val="00C6712B"/>
    <w:rsid w:val="00D221A3"/>
    <w:rsid w:val="00DC0CAF"/>
    <w:rsid w:val="00DE22DF"/>
    <w:rsid w:val="00DF491A"/>
    <w:rsid w:val="00E31A02"/>
    <w:rsid w:val="00E34736"/>
    <w:rsid w:val="00E7616A"/>
    <w:rsid w:val="00E90EBC"/>
    <w:rsid w:val="00ED68DB"/>
    <w:rsid w:val="00F27EC6"/>
    <w:rsid w:val="00F41A8D"/>
    <w:rsid w:val="00F9541E"/>
    <w:rsid w:val="1493C05A"/>
    <w:rsid w:val="21B10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6B3AA74"/>
  <w15:chartTrackingRefBased/>
  <w15:docId w15:val="{43CDEE75-AD35-47C9-A554-7C7949ADD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u-HU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627DBD"/>
    <w:pPr>
      <w:overflowPunct w:val="0"/>
      <w:autoSpaceDE w:val="0"/>
      <w:autoSpaceDN w:val="0"/>
      <w:adjustRightInd w:val="0"/>
      <w:textAlignment w:val="baseline"/>
    </w:pPr>
    <w:rPr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Listaszerbekezds1">
    <w:name w:val="Listaszerű bekezdés1"/>
    <w:basedOn w:val="Norml"/>
    <w:rsid w:val="00B06C6C"/>
    <w:pPr>
      <w:ind w:left="720"/>
    </w:pPr>
  </w:style>
  <w:style w:type="character" w:customStyle="1" w:styleId="Kiemels2">
    <w:name w:val="Kiemelés2"/>
    <w:qFormat/>
    <w:rsid w:val="00067FDC"/>
    <w:rPr>
      <w:b/>
      <w:bCs/>
    </w:rPr>
  </w:style>
  <w:style w:type="paragraph" w:styleId="Buborkszveg">
    <w:name w:val="Balloon Text"/>
    <w:basedOn w:val="Norml"/>
    <w:semiHidden/>
    <w:rsid w:val="00284E3C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unhideWhenUsed/>
    <w:rsid w:val="21B10D83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071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5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sh.hu/statszemle_archive/2009/2009_07-08/2009_07-08_748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ksh.hu/statszemle_archive/terstat/2024/2024_06/ts640604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0FBF60C-88C4-4ED3-95BE-6DA3A7EAD0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531</Words>
  <Characters>3746</Characters>
  <Application>Microsoft Office Word</Application>
  <DocSecurity>0</DocSecurity>
  <Lines>89</Lines>
  <Paragraphs>72</Paragraphs>
  <ScaleCrop>false</ScaleCrop>
  <Company>Gazdaságtudományi Kar</Company>
  <LinksUpToDate>false</LinksUpToDate>
  <CharactersWithSpaces>4205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Tantárgy neve: EU humán erőforrás allokáció</dc:title>
  <dc:subject/>
  <dc:creator>Miskolci Egyetem</dc:creator>
  <cp:keywords/>
  <cp:lastModifiedBy>Orosz Dániel</cp:lastModifiedBy>
  <cp:revision>13</cp:revision>
  <cp:lastPrinted>2014-03-24T14:54:00Z</cp:lastPrinted>
  <dcterms:created xsi:type="dcterms:W3CDTF">2025-03-28T23:07:00Z</dcterms:created>
  <dcterms:modified xsi:type="dcterms:W3CDTF">2026-01-29T08:00:00Z</dcterms:modified>
</cp:coreProperties>
</file>